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before="91" w:line="397" w:lineRule="auto"/>
        <w:ind w:right="1244"/>
        <w:jc w:val="center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pacing w:val="-1"/>
          <w:sz w:val="28"/>
          <w:szCs w:val="28"/>
        </w:rPr>
        <w:t>2024百帆迎客示范区水上公开赛</w:t>
      </w:r>
      <w:r>
        <w:rPr>
          <w:rFonts w:ascii="SimHei" w:hAnsi="SimHei" w:eastAsia="SimHei" w:cs="SimHei"/>
          <w:spacing w:val="-2"/>
          <w:sz w:val="28"/>
          <w:szCs w:val="28"/>
        </w:rPr>
        <w:t>补充通知</w:t>
      </w:r>
    </w:p>
    <w:p>
      <w:pPr>
        <w:pStyle w:val="2"/>
        <w:spacing w:before="40" w:line="217" w:lineRule="auto"/>
        <w:ind w:left="336"/>
        <w:rPr>
          <w:spacing w:val="-9"/>
        </w:rPr>
      </w:pPr>
    </w:p>
    <w:p>
      <w:pPr>
        <w:pStyle w:val="2"/>
        <w:spacing w:before="40" w:line="217" w:lineRule="auto"/>
        <w:ind w:left="336"/>
      </w:pPr>
      <w:r>
        <w:rPr>
          <w:spacing w:val="-9"/>
        </w:rPr>
        <w:t>各参赛单位：</w:t>
      </w:r>
    </w:p>
    <w:p>
      <w:pPr>
        <w:pStyle w:val="2"/>
        <w:spacing w:before="293" w:line="406" w:lineRule="auto"/>
        <w:ind w:left="335" w:right="757" w:firstLine="553"/>
        <w:jc w:val="both"/>
      </w:pPr>
      <w:r>
        <w:rPr>
          <w:rFonts w:hint="eastAsia"/>
          <w:spacing w:val="1"/>
        </w:rPr>
        <w:t>2024百帆迎客示范区水上公开赛</w:t>
      </w:r>
      <w:r>
        <w:rPr>
          <w:spacing w:val="-79"/>
        </w:rPr>
        <w:t xml:space="preserve"> </w:t>
      </w:r>
      <w:r>
        <w:rPr>
          <w:spacing w:val="-5"/>
        </w:rPr>
        <w:t>将</w:t>
      </w:r>
      <w:r>
        <w:rPr>
          <w:spacing w:val="-9"/>
        </w:rPr>
        <w:t>于</w:t>
      </w:r>
      <w:r>
        <w:rPr>
          <w:spacing w:val="-39"/>
        </w:rPr>
        <w:t xml:space="preserve"> </w:t>
      </w:r>
      <w:r>
        <w:rPr>
          <w:spacing w:val="-9"/>
        </w:rPr>
        <w:t>2024</w:t>
      </w:r>
      <w:r>
        <w:rPr>
          <w:spacing w:val="-45"/>
        </w:rPr>
        <w:t xml:space="preserve"> </w:t>
      </w:r>
      <w:r>
        <w:rPr>
          <w:spacing w:val="-9"/>
        </w:rPr>
        <w:t>年</w:t>
      </w:r>
      <w:r>
        <w:rPr>
          <w:spacing w:val="-54"/>
        </w:rPr>
        <w:t xml:space="preserve"> </w:t>
      </w:r>
      <w:r>
        <w:rPr>
          <w:rFonts w:hint="eastAsia"/>
          <w:spacing w:val="-54"/>
          <w:lang w:val="en-US" w:eastAsia="zh-CN"/>
        </w:rPr>
        <w:t>10</w:t>
      </w:r>
      <w:r>
        <w:rPr>
          <w:spacing w:val="-9"/>
        </w:rPr>
        <w:t>月</w:t>
      </w:r>
      <w:r>
        <w:rPr>
          <w:spacing w:val="-43"/>
        </w:rPr>
        <w:t xml:space="preserve"> </w:t>
      </w:r>
      <w:r>
        <w:rPr>
          <w:rFonts w:hint="eastAsia"/>
          <w:spacing w:val="-43"/>
          <w:lang w:val="en-US" w:eastAsia="zh-CN"/>
        </w:rPr>
        <w:t>5</w:t>
      </w:r>
      <w:r>
        <w:rPr>
          <w:spacing w:val="-9"/>
        </w:rPr>
        <w:t>日-</w:t>
      </w:r>
      <w:r>
        <w:rPr>
          <w:rFonts w:hint="eastAsia"/>
          <w:spacing w:val="-9"/>
          <w:lang w:val="en-US" w:eastAsia="zh-CN"/>
        </w:rPr>
        <w:t>7</w:t>
      </w:r>
      <w:r>
        <w:rPr>
          <w:spacing w:val="-9"/>
        </w:rPr>
        <w:t>日在</w:t>
      </w:r>
      <w:r>
        <w:rPr>
          <w:rFonts w:hint="eastAsia"/>
          <w:spacing w:val="-9"/>
          <w:lang w:val="en-US" w:eastAsia="zh-CN"/>
        </w:rPr>
        <w:t>青浦区淀山湖</w:t>
      </w:r>
      <w:r>
        <w:rPr>
          <w:spacing w:val="-9"/>
        </w:rPr>
        <w:t>举行。为了做好大会的各</w:t>
      </w:r>
      <w:r>
        <w:rPr>
          <w:spacing w:val="-4"/>
        </w:rPr>
        <w:t>项竞赛组织工作，确保比赛顺利进行，根据竞赛规程有关要求，现将</w:t>
      </w:r>
      <w:r>
        <w:rPr>
          <w:spacing w:val="12"/>
        </w:rPr>
        <w:t xml:space="preserve"> </w:t>
      </w:r>
      <w:r>
        <w:rPr>
          <w:spacing w:val="-2"/>
        </w:rPr>
        <w:t>赛事有关事项补充通知如下。</w:t>
      </w:r>
    </w:p>
    <w:p>
      <w:pPr>
        <w:pStyle w:val="2"/>
        <w:spacing w:before="44" w:line="219" w:lineRule="auto"/>
        <w:ind w:left="339"/>
        <w:outlineLvl w:val="0"/>
      </w:pPr>
      <w:r>
        <w:rPr>
          <w:b/>
          <w:bCs/>
          <w:spacing w:val="-14"/>
        </w:rPr>
        <w:t>一、</w:t>
      </w:r>
      <w:r>
        <w:rPr>
          <w:spacing w:val="13"/>
        </w:rPr>
        <w:t xml:space="preserve">  </w:t>
      </w:r>
      <w:r>
        <w:rPr>
          <w:b/>
          <w:bCs/>
          <w:spacing w:val="-14"/>
        </w:rPr>
        <w:t>竞赛日程：</w:t>
      </w:r>
    </w:p>
    <w:p>
      <w:pPr>
        <w:spacing w:line="120" w:lineRule="exact"/>
      </w:pPr>
    </w:p>
    <w:tbl>
      <w:tblPr>
        <w:tblStyle w:val="5"/>
        <w:tblW w:w="8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7096"/>
      </w:tblGrid>
      <w:tr>
        <w:trPr>
          <w:trHeight w:val="477" w:hRule="atLeast"/>
        </w:trPr>
        <w:tc>
          <w:tcPr>
            <w:tcW w:w="1842" w:type="dxa"/>
            <w:vAlign w:val="top"/>
          </w:tcPr>
          <w:p>
            <w:pPr>
              <w:pStyle w:val="6"/>
              <w:spacing w:before="119" w:line="219" w:lineRule="auto"/>
              <w:ind w:left="745"/>
            </w:pPr>
            <w:r>
              <w:rPr>
                <w:spacing w:val="-17"/>
              </w:rPr>
              <w:t>日期</w:t>
            </w:r>
          </w:p>
        </w:tc>
        <w:tc>
          <w:tcPr>
            <w:tcW w:w="7096" w:type="dxa"/>
            <w:vAlign w:val="top"/>
          </w:tcPr>
          <w:p>
            <w:pPr>
              <w:pStyle w:val="6"/>
              <w:spacing w:before="119" w:line="216" w:lineRule="auto"/>
              <w:ind w:left="125"/>
            </w:pPr>
            <w:r>
              <w:rPr>
                <w:spacing w:val="-5"/>
              </w:rPr>
              <w:t>工作内容</w:t>
            </w:r>
          </w:p>
        </w:tc>
      </w:tr>
      <w:tr>
        <w:trPr>
          <w:trHeight w:val="1407" w:hRule="atLeast"/>
        </w:trPr>
        <w:tc>
          <w:tcPr>
            <w:tcW w:w="18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firstLine="174" w:firstLineChars="100"/>
            </w:pPr>
            <w:r>
              <w:rPr>
                <w:rFonts w:hint="eastAsia"/>
                <w:spacing w:val="-33"/>
                <w:lang w:val="en-US" w:eastAsia="zh-CN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rFonts w:hint="eastAsia"/>
                <w:spacing w:val="-34"/>
                <w:lang w:val="en-US" w:eastAsia="zh-CN"/>
              </w:rPr>
              <w:t>5</w:t>
            </w:r>
            <w:r>
              <w:rPr>
                <w:spacing w:val="-17"/>
              </w:rPr>
              <w:t>日</w:t>
            </w:r>
          </w:p>
        </w:tc>
        <w:tc>
          <w:tcPr>
            <w:tcW w:w="7096" w:type="dxa"/>
            <w:vAlign w:val="top"/>
          </w:tcPr>
          <w:p>
            <w:pPr>
              <w:pStyle w:val="6"/>
              <w:spacing w:before="116" w:line="218" w:lineRule="auto"/>
              <w:ind w:left="113"/>
            </w:pPr>
            <w:r>
              <w:rPr>
                <w:spacing w:val="-3"/>
              </w:rPr>
              <w:t>9:00-1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:00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裁判员报到。</w:t>
            </w:r>
          </w:p>
          <w:p>
            <w:pPr>
              <w:pStyle w:val="6"/>
              <w:spacing w:before="184" w:line="217" w:lineRule="auto"/>
              <w:ind w:left="113"/>
            </w:pPr>
            <w:r>
              <w:rPr>
                <w:spacing w:val="-2"/>
              </w:rPr>
              <w:t>9:00-1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  <w:r>
              <w:rPr>
                <w:spacing w:val="-2"/>
              </w:rPr>
              <w:t>:00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运动员报到，地点：</w:t>
            </w:r>
            <w:r>
              <w:rPr>
                <w:rFonts w:hint="eastAsia"/>
                <w:spacing w:val="-2"/>
                <w:lang w:val="en-US" w:eastAsia="zh-CN"/>
              </w:rPr>
              <w:t>上海美帆游艇俱乐部</w:t>
            </w:r>
            <w:r>
              <w:rPr>
                <w:spacing w:val="-2"/>
              </w:rPr>
              <w:t>。</w:t>
            </w:r>
          </w:p>
          <w:p>
            <w:pPr>
              <w:pStyle w:val="6"/>
              <w:spacing w:before="185" w:line="217" w:lineRule="auto"/>
              <w:ind w:left="130"/>
              <w:rPr>
                <w:spacing w:val="-3"/>
              </w:rPr>
            </w:pPr>
            <w:r>
              <w:rPr>
                <w:spacing w:val="-2"/>
              </w:rPr>
              <w:t>1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  <w:r>
              <w:rPr>
                <w:spacing w:val="-2"/>
              </w:rPr>
              <w:t>:00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领队教练联席会议，地点：</w:t>
            </w:r>
            <w:r>
              <w:rPr>
                <w:rFonts w:hint="eastAsia"/>
                <w:spacing w:val="-2"/>
                <w:lang w:val="en-US" w:eastAsia="zh-CN"/>
              </w:rPr>
              <w:t>上海美帆游艇俱乐部</w:t>
            </w:r>
            <w:r>
              <w:rPr>
                <w:spacing w:val="-3"/>
              </w:rPr>
              <w:t>。</w:t>
            </w:r>
          </w:p>
          <w:p>
            <w:pPr>
              <w:pStyle w:val="6"/>
              <w:spacing w:before="185" w:line="217" w:lineRule="auto"/>
              <w:rPr>
                <w:rFonts w:hint="default" w:eastAsia="FangSong"/>
                <w:spacing w:val="-3"/>
                <w:lang w:val="en-US" w:eastAsia="zh-CN"/>
              </w:rPr>
            </w:pPr>
          </w:p>
        </w:tc>
      </w:tr>
      <w:tr>
        <w:trPr>
          <w:trHeight w:val="472" w:hRule="atLeast"/>
        </w:trPr>
        <w:tc>
          <w:tcPr>
            <w:tcW w:w="1842" w:type="dxa"/>
            <w:vAlign w:val="top"/>
          </w:tcPr>
          <w:p>
            <w:pPr>
              <w:pStyle w:val="6"/>
              <w:spacing w:before="117" w:line="219" w:lineRule="auto"/>
              <w:ind w:left="213"/>
              <w:rPr>
                <w:rFonts w:hint="default"/>
                <w:lang w:val="en-US"/>
              </w:rPr>
            </w:pPr>
            <w:r>
              <w:rPr>
                <w:rFonts w:hint="eastAsia"/>
                <w:spacing w:val="-18"/>
                <w:lang w:val="en-US" w:eastAsia="zh-CN"/>
              </w:rPr>
              <w:t>10月6日</w:t>
            </w:r>
          </w:p>
        </w:tc>
        <w:tc>
          <w:tcPr>
            <w:tcW w:w="7096" w:type="dxa"/>
            <w:vAlign w:val="top"/>
          </w:tcPr>
          <w:p>
            <w:pPr>
              <w:pStyle w:val="6"/>
              <w:spacing w:before="117" w:line="217" w:lineRule="auto"/>
              <w:ind w:firstLine="228" w:firstLineChars="100"/>
              <w:rPr>
                <w:rFonts w:hint="default"/>
                <w:spacing w:val="-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-6"/>
                <w:lang w:val="en-US" w:eastAsia="zh-CN"/>
              </w:rPr>
              <w:t>竞赛日</w:t>
            </w:r>
          </w:p>
        </w:tc>
      </w:tr>
      <w:tr>
        <w:trPr>
          <w:trHeight w:val="941" w:hRule="atLeast"/>
        </w:trPr>
        <w:tc>
          <w:tcPr>
            <w:tcW w:w="184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rPr>
                <w:rFonts w:hint="default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10月7日</w:t>
            </w:r>
          </w:p>
        </w:tc>
        <w:tc>
          <w:tcPr>
            <w:tcW w:w="7096" w:type="dxa"/>
            <w:vAlign w:val="top"/>
          </w:tcPr>
          <w:p>
            <w:pPr>
              <w:pStyle w:val="6"/>
              <w:spacing w:before="121" w:line="217" w:lineRule="auto"/>
              <w:ind w:left="130"/>
              <w:rPr>
                <w:rFonts w:hint="default" w:eastAsia="FangSong"/>
                <w:spacing w:val="-4"/>
                <w:lang w:val="en-US" w:eastAsia="zh-CN"/>
              </w:rPr>
            </w:pPr>
          </w:p>
          <w:p>
            <w:pPr>
              <w:pStyle w:val="6"/>
              <w:spacing w:before="121" w:line="217" w:lineRule="auto"/>
              <w:ind w:left="130"/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  <w:lang w:val="en-US" w:eastAsia="zh-CN"/>
              </w:rPr>
              <w:t>3</w:t>
            </w:r>
            <w:r>
              <w:rPr>
                <w:spacing w:val="-4"/>
              </w:rPr>
              <w:t>:30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之后不再发预告信号</w:t>
            </w:r>
          </w:p>
          <w:p>
            <w:pPr>
              <w:pStyle w:val="6"/>
              <w:spacing w:before="185" w:line="218" w:lineRule="auto"/>
              <w:ind w:left="130"/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  <w:r>
              <w:rPr>
                <w:spacing w:val="-5"/>
              </w:rPr>
              <w:t>:00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颁奖</w:t>
            </w:r>
          </w:p>
        </w:tc>
      </w:tr>
      <w:tr>
        <w:trPr>
          <w:trHeight w:val="477" w:hRule="atLeast"/>
        </w:trPr>
        <w:tc>
          <w:tcPr>
            <w:tcW w:w="8938" w:type="dxa"/>
            <w:gridSpan w:val="2"/>
            <w:vAlign w:val="top"/>
          </w:tcPr>
          <w:p>
            <w:pPr>
              <w:pStyle w:val="6"/>
              <w:spacing w:before="119" w:line="217" w:lineRule="auto"/>
              <w:ind w:left="118"/>
            </w:pPr>
            <w:r>
              <w:rPr>
                <w:spacing w:val="-2"/>
              </w:rPr>
              <w:t>《航信细则》可根据实际情况对竞赛日程进行调整。</w:t>
            </w:r>
          </w:p>
        </w:tc>
      </w:tr>
    </w:tbl>
    <w:p>
      <w:pPr>
        <w:pStyle w:val="2"/>
        <w:spacing w:before="172" w:line="218" w:lineRule="auto"/>
        <w:ind w:left="344"/>
        <w:outlineLvl w:val="0"/>
      </w:pPr>
      <w:r>
        <w:rPr>
          <w:b/>
          <w:bCs/>
          <w:spacing w:val="-9"/>
        </w:rPr>
        <w:t>二、</w:t>
      </w:r>
      <w:r>
        <w:rPr>
          <w:spacing w:val="10"/>
        </w:rPr>
        <w:t xml:space="preserve">  </w:t>
      </w:r>
      <w:r>
        <w:rPr>
          <w:b/>
          <w:bCs/>
          <w:spacing w:val="-9"/>
        </w:rPr>
        <w:t>运动队住宿</w:t>
      </w:r>
    </w:p>
    <w:p>
      <w:pPr>
        <w:pStyle w:val="2"/>
        <w:spacing w:before="293" w:line="398" w:lineRule="auto"/>
        <w:ind w:left="335" w:right="764" w:firstLine="569"/>
      </w:pPr>
      <w:r>
        <w:rPr>
          <w:spacing w:val="-4"/>
        </w:rPr>
        <w:t>为了确保各运动队顺利入住，请各队尽早联系酒</w:t>
      </w:r>
      <w:r>
        <w:rPr>
          <w:spacing w:val="-5"/>
        </w:rPr>
        <w:t>店预定住宿和伙</w:t>
      </w:r>
      <w:r>
        <w:t xml:space="preserve"> </w:t>
      </w:r>
      <w:r>
        <w:rPr>
          <w:spacing w:val="-10"/>
        </w:rPr>
        <w:t>食事宜。</w:t>
      </w:r>
    </w:p>
    <w:p>
      <w:pPr>
        <w:pStyle w:val="2"/>
        <w:spacing w:before="40" w:line="397" w:lineRule="auto"/>
        <w:ind w:left="1056" w:right="2560" w:firstLine="1"/>
        <w:rPr>
          <w:rFonts w:hint="eastAsia"/>
          <w:spacing w:val="-4"/>
          <w:lang w:val="en-US" w:eastAsia="zh-CN"/>
        </w:rPr>
      </w:pPr>
      <w:r>
        <w:rPr>
          <w:spacing w:val="-4"/>
        </w:rPr>
        <w:t>推荐酒店</w:t>
      </w:r>
      <w:r>
        <w:rPr>
          <w:spacing w:val="-24"/>
        </w:rPr>
        <w:t xml:space="preserve"> </w:t>
      </w:r>
      <w:r>
        <w:rPr>
          <w:spacing w:val="-4"/>
        </w:rPr>
        <w:t>1：</w:t>
      </w:r>
      <w:r>
        <w:rPr>
          <w:rFonts w:hint="eastAsia"/>
          <w:spacing w:val="-4"/>
          <w:lang w:val="en-US" w:eastAsia="zh-CN"/>
        </w:rPr>
        <w:t>上海美帆游艇俱乐部小木屋</w:t>
      </w:r>
    </w:p>
    <w:p>
      <w:pPr>
        <w:pStyle w:val="2"/>
        <w:spacing w:before="44" w:line="219" w:lineRule="auto"/>
        <w:ind w:left="1055"/>
        <w:rPr>
          <w:rFonts w:hint="default" w:eastAsia="FangSong"/>
          <w:lang w:val="en-US" w:eastAsia="zh-CN"/>
        </w:rPr>
      </w:pPr>
      <w:r>
        <w:rPr>
          <w:spacing w:val="-1"/>
        </w:rPr>
        <w:t>酒店：</w:t>
      </w:r>
      <w:r>
        <w:rPr>
          <w:rFonts w:hint="eastAsia"/>
          <w:spacing w:val="-1"/>
          <w:lang w:val="en-US" w:eastAsia="zh-CN"/>
        </w:rPr>
        <w:t>李</w:t>
      </w:r>
      <w:r>
        <w:rPr>
          <w:spacing w:val="-1"/>
        </w:rPr>
        <w:t>经理       联系电话：</w:t>
      </w:r>
      <w:r>
        <w:rPr>
          <w:rFonts w:hint="eastAsia"/>
          <w:spacing w:val="-1"/>
          <w:lang w:val="en-US" w:eastAsia="zh-CN"/>
        </w:rPr>
        <w:t>13701709577</w:t>
      </w:r>
    </w:p>
    <w:p>
      <w:pPr>
        <w:spacing w:line="219" w:lineRule="auto"/>
        <w:sectPr>
          <w:headerReference r:id="rId5" w:type="default"/>
          <w:footerReference r:id="rId6" w:type="default"/>
          <w:pgSz w:w="11907" w:h="16839"/>
          <w:pgMar w:top="1274" w:right="1033" w:bottom="757" w:left="1481" w:header="425" w:footer="595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290" w:line="219" w:lineRule="auto"/>
        <w:ind w:left="750"/>
        <w:rPr>
          <w:rFonts w:hint="default" w:eastAsia="FangSong"/>
          <w:spacing w:val="-3"/>
          <w:lang w:val="en-US" w:eastAsia="zh-CN"/>
        </w:rPr>
      </w:pPr>
      <w:r>
        <w:rPr>
          <w:spacing w:val="-3"/>
        </w:rPr>
        <w:t>推荐酒店</w:t>
      </w:r>
      <w:r>
        <w:rPr>
          <w:spacing w:val="-43"/>
        </w:rPr>
        <w:t xml:space="preserve"> </w:t>
      </w:r>
      <w:r>
        <w:rPr>
          <w:spacing w:val="-3"/>
        </w:rPr>
        <w:t>2：</w:t>
      </w:r>
      <w:r>
        <w:rPr>
          <w:rFonts w:hint="eastAsia"/>
          <w:spacing w:val="-3"/>
          <w:lang w:val="en-US" w:eastAsia="zh-CN"/>
        </w:rPr>
        <w:t>苏州汾湖亚朵酒店（没有协议价，可自行预定，距离美帆俱乐部车程10分钟，且很少堵车）</w:t>
      </w:r>
    </w:p>
    <w:p>
      <w:pPr>
        <w:pStyle w:val="2"/>
        <w:spacing w:before="290" w:line="219" w:lineRule="auto"/>
        <w:ind w:left="750"/>
        <w:rPr>
          <w:rFonts w:hint="default"/>
          <w:spacing w:val="-3"/>
          <w:lang w:val="en-US" w:eastAsia="zh-CN"/>
        </w:rPr>
      </w:pPr>
    </w:p>
    <w:p>
      <w:pPr>
        <w:pStyle w:val="2"/>
        <w:spacing w:before="293" w:line="216" w:lineRule="auto"/>
        <w:ind w:left="38"/>
        <w:outlineLvl w:val="0"/>
      </w:pPr>
      <w:r>
        <w:rPr>
          <w:b/>
          <w:bCs/>
          <w:spacing w:val="-4"/>
        </w:rPr>
        <w:t>三、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赛前信息资料收集</w:t>
      </w:r>
    </w:p>
    <w:p>
      <w:pPr>
        <w:pStyle w:val="2"/>
        <w:spacing w:before="297" w:line="401" w:lineRule="auto"/>
        <w:ind w:left="27" w:right="760" w:firstLine="572"/>
        <w:jc w:val="both"/>
        <w:sectPr>
          <w:headerReference r:id="rId7" w:type="default"/>
          <w:footerReference r:id="rId8" w:type="default"/>
          <w:pgSz w:w="11907" w:h="16839"/>
          <w:pgMar w:top="1274" w:right="1033" w:bottom="759" w:left="1785" w:header="425" w:footer="595" w:gutter="0"/>
          <w:cols w:space="720" w:num="1"/>
        </w:sectPr>
      </w:pPr>
      <w:r>
        <w:rPr>
          <w:spacing w:val="-4"/>
        </w:rPr>
        <w:t>为了提高效率，参赛队可以</w:t>
      </w:r>
      <w:r>
        <w:rPr>
          <w:rFonts w:hint="eastAsia"/>
          <w:spacing w:val="-4"/>
          <w:lang w:val="en-US" w:eastAsia="zh-CN"/>
        </w:rPr>
        <w:t>于10月3日前进入接龙小程序</w:t>
      </w:r>
      <w:r>
        <w:rPr>
          <w:spacing w:val="-4"/>
        </w:rPr>
        <w:t>上传保险凭证（最高保额</w:t>
      </w:r>
      <w:r>
        <w:rPr>
          <w:spacing w:val="-5"/>
        </w:rPr>
        <w:t>不低于</w:t>
      </w:r>
      <w:r>
        <w:t xml:space="preserve"> </w:t>
      </w:r>
      <w:r>
        <w:rPr>
          <w:spacing w:val="-5"/>
        </w:rPr>
        <w:t>50 万人民币</w:t>
      </w:r>
      <w:r>
        <w:rPr>
          <w:spacing w:val="-36"/>
        </w:rPr>
        <w:t>），</w:t>
      </w:r>
      <w:r>
        <w:rPr>
          <w:rFonts w:hint="eastAsia"/>
          <w:spacing w:val="-5"/>
          <w:lang w:val="en-US" w:eastAsia="zh-CN"/>
        </w:rPr>
        <w:t>参赛声明</w:t>
      </w:r>
      <w:r>
        <w:rPr>
          <w:spacing w:val="-5"/>
        </w:rPr>
        <w:t>等资料</w:t>
      </w:r>
      <w:r>
        <w:rPr>
          <w:spacing w:val="-12"/>
        </w:rPr>
        <w:t>。资料完整</w:t>
      </w:r>
      <w:r>
        <w:rPr>
          <w:spacing w:val="-13"/>
        </w:rPr>
        <w:t>上传后，报到时</w:t>
      </w:r>
      <w:r>
        <w:rPr>
          <w:spacing w:val="-7"/>
        </w:rPr>
        <w:t>无需再次提供。</w:t>
      </w:r>
    </w:p>
    <w:p>
      <w:pPr>
        <w:pStyle w:val="2"/>
        <w:spacing w:before="43" w:line="219" w:lineRule="auto"/>
        <w:outlineLvl w:val="0"/>
      </w:pPr>
      <w:r>
        <w:rPr>
          <w:rFonts w:hint="eastAsia"/>
          <w:b/>
          <w:bCs/>
          <w:spacing w:val="-9"/>
          <w:lang w:val="en-US" w:eastAsia="zh-CN"/>
        </w:rPr>
        <w:t>四</w:t>
      </w:r>
      <w:r>
        <w:rPr>
          <w:b/>
          <w:bCs/>
          <w:spacing w:val="-9"/>
        </w:rPr>
        <w:t>、</w:t>
      </w:r>
      <w:r>
        <w:rPr>
          <w:spacing w:val="9"/>
        </w:rPr>
        <w:t xml:space="preserve">  </w:t>
      </w:r>
      <w:r>
        <w:rPr>
          <w:b/>
          <w:bCs/>
          <w:spacing w:val="-9"/>
        </w:rPr>
        <w:t>风险声明</w:t>
      </w:r>
    </w:p>
    <w:p>
      <w:pPr>
        <w:pStyle w:val="2"/>
        <w:spacing w:before="295" w:line="406" w:lineRule="auto"/>
        <w:ind w:left="1" w:right="762" w:firstLine="592"/>
      </w:pPr>
      <w:r>
        <w:rPr>
          <w:spacing w:val="1"/>
        </w:rPr>
        <w:t xml:space="preserve">参加本次比赛的选手对其所承担的风险自行负责，参见 </w:t>
      </w:r>
      <w:r>
        <w:t>RRS</w:t>
      </w:r>
      <w:r>
        <w:rPr>
          <w:spacing w:val="1"/>
        </w:rPr>
        <w:t>3：</w:t>
      </w:r>
      <w:r>
        <w:rPr>
          <w:spacing w:val="2"/>
        </w:rPr>
        <w:t xml:space="preserve"> </w:t>
      </w:r>
      <w:r>
        <w:rPr>
          <w:spacing w:val="-3"/>
        </w:rPr>
        <w:t>“决定船只是否参加一个比赛或继续比赛是其个人责任，参赛者参加</w:t>
      </w:r>
      <w:r>
        <w:rPr>
          <w:spacing w:val="9"/>
        </w:rPr>
        <w:t xml:space="preserve"> </w:t>
      </w:r>
      <w:r>
        <w:rPr>
          <w:spacing w:val="-4"/>
        </w:rPr>
        <w:t>比赛的风险完全由自己承担</w:t>
      </w:r>
      <w:r>
        <w:rPr>
          <w:spacing w:val="-100"/>
        </w:rPr>
        <w:t xml:space="preserve"> </w:t>
      </w:r>
      <w:r>
        <w:rPr>
          <w:spacing w:val="-4"/>
        </w:rPr>
        <w:t>”。参赛选手同意且知晓帆船是一项具有</w:t>
      </w:r>
      <w:r>
        <w:t xml:space="preserve"> </w:t>
      </w:r>
      <w:r>
        <w:rPr>
          <w:spacing w:val="-12"/>
        </w:rPr>
        <w:t>潜在危险的运动并存在风险，风险包括强风、巨浪、突然的天气变化、</w:t>
      </w:r>
      <w:r>
        <w:rPr>
          <w:spacing w:val="13"/>
        </w:rPr>
        <w:t xml:space="preserve"> </w:t>
      </w:r>
      <w:r>
        <w:rPr>
          <w:spacing w:val="-3"/>
        </w:rPr>
        <w:t>器材设备故障损坏、船只操控失误、其他船只的违规行为、人员因船</w:t>
      </w:r>
      <w:r>
        <w:rPr>
          <w:spacing w:val="11"/>
        </w:rPr>
        <w:t xml:space="preserve"> </w:t>
      </w:r>
      <w:r>
        <w:t>只晃动失去平衡或操作不当受伤等。</w:t>
      </w:r>
    </w:p>
    <w:p>
      <w:pPr>
        <w:pStyle w:val="2"/>
        <w:spacing w:before="44" w:line="397" w:lineRule="auto"/>
        <w:ind w:left="31" w:right="761" w:firstLine="560"/>
      </w:pPr>
      <w:r>
        <w:rPr>
          <w:spacing w:val="-4"/>
        </w:rPr>
        <w:t>对于比赛前后及期间的船只及物资的损失或损坏，以及非承办单</w:t>
      </w:r>
      <w:r>
        <w:rPr>
          <w:spacing w:val="3"/>
        </w:rPr>
        <w:t xml:space="preserve"> </w:t>
      </w:r>
      <w:r>
        <w:rPr>
          <w:spacing w:val="-2"/>
        </w:rPr>
        <w:t>位故意或重大过失导致的伤害将由参赛队/参赛者自行负责。</w:t>
      </w:r>
    </w:p>
    <w:p>
      <w:pPr>
        <w:pStyle w:val="2"/>
        <w:spacing w:before="45" w:line="217" w:lineRule="auto"/>
        <w:ind w:left="36"/>
        <w:outlineLvl w:val="0"/>
      </w:pPr>
      <w:r>
        <w:rPr>
          <w:rFonts w:hint="eastAsia"/>
          <w:b/>
          <w:bCs/>
          <w:spacing w:val="-4"/>
          <w:lang w:val="en-US" w:eastAsia="zh-CN"/>
        </w:rPr>
        <w:t>五</w:t>
      </w:r>
      <w:r>
        <w:rPr>
          <w:b/>
          <w:bCs/>
          <w:spacing w:val="-4"/>
        </w:rPr>
        <w:t>、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未尽事宜，另行通知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2" w:line="397" w:lineRule="auto"/>
        <w:ind w:left="5747" w:right="760" w:hanging="482"/>
      </w:pPr>
      <w:r>
        <w:rPr>
          <w:rFonts w:hint="eastAsia"/>
          <w:spacing w:val="-2"/>
          <w:lang w:val="en-US" w:eastAsia="zh-CN"/>
        </w:rPr>
        <w:t>上海美帆游艇俱乐部</w:t>
      </w:r>
      <w:r>
        <w:rPr>
          <w:spacing w:val="1"/>
        </w:rPr>
        <w:t xml:space="preserve"> </w:t>
      </w:r>
      <w:r>
        <w:rPr>
          <w:spacing w:val="-10"/>
        </w:rPr>
        <w:t>2024</w:t>
      </w:r>
      <w:r>
        <w:rPr>
          <w:spacing w:val="-38"/>
        </w:rPr>
        <w:t xml:space="preserve"> </w:t>
      </w:r>
      <w:r>
        <w:rPr>
          <w:spacing w:val="-10"/>
        </w:rPr>
        <w:t>年</w:t>
      </w:r>
      <w:r>
        <w:rPr>
          <w:spacing w:val="-58"/>
        </w:rPr>
        <w:t xml:space="preserve"> </w:t>
      </w:r>
      <w:r>
        <w:rPr>
          <w:rFonts w:hint="eastAsia"/>
          <w:spacing w:val="-58"/>
          <w:lang w:val="en-US" w:eastAsia="zh-CN"/>
        </w:rPr>
        <w:t>9</w:t>
      </w:r>
      <w:r>
        <w:rPr>
          <w:spacing w:val="-38"/>
        </w:rPr>
        <w:t xml:space="preserve"> </w:t>
      </w:r>
      <w:r>
        <w:rPr>
          <w:spacing w:val="-10"/>
        </w:rPr>
        <w:t>月</w:t>
      </w:r>
      <w:r>
        <w:rPr>
          <w:spacing w:val="-41"/>
        </w:rPr>
        <w:t xml:space="preserve"> </w:t>
      </w:r>
      <w:r>
        <w:rPr>
          <w:rFonts w:hint="eastAsia"/>
          <w:spacing w:val="-41"/>
          <w:lang w:val="en-US" w:eastAsia="zh-CN"/>
        </w:rPr>
        <w:t>27</w:t>
      </w:r>
      <w:r>
        <w:rPr>
          <w:spacing w:val="-10"/>
        </w:rPr>
        <w:t>日</w:t>
      </w:r>
    </w:p>
    <w:sectPr>
      <w:footerReference r:id="rId9" w:type="default"/>
      <w:pgSz w:w="11907" w:h="16839"/>
      <w:pgMar w:top="1274" w:right="1033" w:bottom="759" w:left="1785" w:header="425" w:footer="5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3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2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2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39" w:lineRule="exact"/>
      <w:ind w:firstLine="74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39" w:lineRule="exact"/>
      <w:ind w:firstLine="71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C2B2E37"/>
    <w:rsid w:val="7EFC8B16"/>
    <w:rsid w:val="A9EBC5C7"/>
    <w:rsid w:val="B762336E"/>
    <w:rsid w:val="BFE3386A"/>
    <w:rsid w:val="BFF0D3D6"/>
    <w:rsid w:val="C3EF254B"/>
    <w:rsid w:val="F63F0BFF"/>
    <w:rsid w:val="FB69558E"/>
    <w:rsid w:val="FDDF9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2024-06-23T11:58:00Z</dcterms:created>
  <dc:creator>汪建波</dc:creator>
  <cp:lastModifiedBy>catherine王</cp:lastModifiedBy>
  <dcterms:modified xsi:type="dcterms:W3CDTF">2024-09-27T15:16:15Z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2024-06-21T12:00:38Z</vt:filetime>
  </property>
  <property fmtid="{D5CDD505-2E9C-101B-9397-08002B2CF9AE}" pid="4" name="KSOProductBuildVer">
    <vt:lpwstr>2052-6.4.0.8550</vt:lpwstr>
  </property>
  <property fmtid="{D5CDD505-2E9C-101B-9397-08002B2CF9AE}" pid="5" name="ICV">
    <vt:lpwstr>778CB1A957C429B53852F66618945B7B_43</vt:lpwstr>
  </property>
</Properties>
</file>