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C0333" w14:textId="7BBA9A8D" w:rsidR="00A756F4" w:rsidRPr="00B24EFA" w:rsidRDefault="00B24EFA" w:rsidP="00B24EFA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B24EFA">
        <w:rPr>
          <w:rFonts w:ascii="仿宋" w:eastAsia="仿宋" w:hAnsi="仿宋" w:hint="eastAsia"/>
          <w:b/>
          <w:bCs/>
          <w:sz w:val="36"/>
          <w:szCs w:val="36"/>
        </w:rPr>
        <w:t>中国风筝板巡回赛技术水平测试标准</w:t>
      </w:r>
    </w:p>
    <w:p w14:paraId="40C81AC5" w14:textId="57B7C1AB" w:rsidR="00B24EFA" w:rsidRPr="00B24EFA" w:rsidRDefault="00B24EFA">
      <w:pPr>
        <w:rPr>
          <w:rFonts w:ascii="仿宋" w:eastAsia="仿宋" w:hAnsi="仿宋"/>
        </w:rPr>
      </w:pPr>
    </w:p>
    <w:p w14:paraId="422BCA95" w14:textId="77777777" w:rsidR="00B24EFA" w:rsidRPr="00B24EFA" w:rsidRDefault="00B24EFA">
      <w:pPr>
        <w:rPr>
          <w:rFonts w:ascii="仿宋" w:eastAsia="仿宋" w:hAnsi="仿宋"/>
        </w:rPr>
      </w:pPr>
    </w:p>
    <w:p w14:paraId="3F8DAF9D" w14:textId="790EA70E" w:rsidR="00B24EFA" w:rsidRPr="00B24EFA" w:rsidRDefault="00B24EFA">
      <w:pPr>
        <w:rPr>
          <w:rFonts w:ascii="仿宋" w:eastAsia="仿宋" w:hAnsi="仿宋"/>
          <w:sz w:val="30"/>
          <w:szCs w:val="30"/>
        </w:rPr>
      </w:pPr>
      <w:r w:rsidRPr="00B24EFA">
        <w:rPr>
          <w:rFonts w:ascii="仿宋" w:eastAsia="仿宋" w:hAnsi="仿宋" w:hint="eastAsia"/>
          <w:sz w:val="30"/>
          <w:szCs w:val="30"/>
        </w:rPr>
        <w:t>非专业运动员须通过赛前技术水平测试后方可确认参赛</w:t>
      </w:r>
    </w:p>
    <w:p w14:paraId="558DC117" w14:textId="75292A9D" w:rsidR="00B24EFA" w:rsidRPr="00B24EFA" w:rsidRDefault="00B24EFA">
      <w:pPr>
        <w:rPr>
          <w:rFonts w:ascii="仿宋" w:eastAsia="仿宋" w:hAnsi="仿宋"/>
          <w:sz w:val="30"/>
          <w:szCs w:val="30"/>
        </w:rPr>
      </w:pPr>
      <w:r w:rsidRPr="00B24EFA">
        <w:rPr>
          <w:rFonts w:ascii="仿宋" w:eastAsia="仿宋" w:hAnsi="仿宋" w:hint="eastAsia"/>
          <w:sz w:val="30"/>
          <w:szCs w:val="30"/>
        </w:rPr>
        <w:t>可通过以下方法通过测试：</w:t>
      </w:r>
    </w:p>
    <w:p w14:paraId="6B3BEE12" w14:textId="4754AF76" w:rsidR="00B24EFA" w:rsidRPr="00B24EFA" w:rsidRDefault="00B24EFA">
      <w:pPr>
        <w:rPr>
          <w:rFonts w:ascii="仿宋" w:eastAsia="仿宋" w:hAnsi="仿宋"/>
          <w:sz w:val="30"/>
          <w:szCs w:val="30"/>
        </w:rPr>
      </w:pPr>
    </w:p>
    <w:p w14:paraId="16DC2766" w14:textId="4F46B74B" w:rsidR="00B24EFA" w:rsidRPr="00B24EFA" w:rsidRDefault="00B24EFA" w:rsidP="00B24EFA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 w:rsidRPr="00B24EFA">
        <w:rPr>
          <w:rFonts w:ascii="仿宋" w:eastAsia="仿宋" w:hAnsi="仿宋" w:hint="eastAsia"/>
          <w:sz w:val="30"/>
          <w:szCs w:val="30"/>
        </w:rPr>
        <w:t>提供</w:t>
      </w:r>
      <w:r w:rsidRPr="00B24EFA">
        <w:rPr>
          <w:rFonts w:ascii="仿宋" w:eastAsia="仿宋" w:hAnsi="仿宋"/>
          <w:sz w:val="30"/>
          <w:szCs w:val="30"/>
        </w:rPr>
        <w:t>3</w:t>
      </w:r>
      <w:r w:rsidRPr="00B24EFA">
        <w:rPr>
          <w:rFonts w:ascii="仿宋" w:eastAsia="仿宋" w:hAnsi="仿宋" w:hint="eastAsia"/>
          <w:sz w:val="30"/>
          <w:szCs w:val="30"/>
        </w:rPr>
        <w:t>N以上的IKO等级证书。</w:t>
      </w:r>
    </w:p>
    <w:p w14:paraId="265F3A0F" w14:textId="4191CE83" w:rsidR="00B24EFA" w:rsidRPr="00B24EFA" w:rsidRDefault="00B24EFA" w:rsidP="00B24EFA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 w:rsidRPr="00B24EFA">
        <w:rPr>
          <w:rFonts w:ascii="仿宋" w:eastAsia="仿宋" w:hAnsi="仿宋" w:hint="eastAsia"/>
          <w:sz w:val="30"/>
          <w:szCs w:val="30"/>
        </w:rPr>
        <w:t>提供能够清晰辨认选手和动作的IKO</w:t>
      </w:r>
      <w:r w:rsidRPr="00B24EFA">
        <w:rPr>
          <w:rFonts w:ascii="仿宋" w:eastAsia="仿宋" w:hAnsi="仿宋"/>
          <w:sz w:val="30"/>
          <w:szCs w:val="30"/>
        </w:rPr>
        <w:t xml:space="preserve"> 3</w:t>
      </w:r>
      <w:r w:rsidRPr="00B24EFA">
        <w:rPr>
          <w:rFonts w:ascii="仿宋" w:eastAsia="仿宋" w:hAnsi="仿宋" w:hint="eastAsia"/>
          <w:sz w:val="30"/>
          <w:szCs w:val="30"/>
        </w:rPr>
        <w:t>N技术等级的视频。</w:t>
      </w:r>
    </w:p>
    <w:p w14:paraId="3C3BCC34" w14:textId="2680913E" w:rsidR="00B24EFA" w:rsidRPr="00B24EFA" w:rsidRDefault="00B24EFA" w:rsidP="00B24EFA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 w:rsidRPr="00B24EFA">
        <w:rPr>
          <w:rFonts w:ascii="仿宋" w:eastAsia="仿宋" w:hAnsi="仿宋" w:hint="eastAsia"/>
          <w:sz w:val="30"/>
          <w:szCs w:val="30"/>
        </w:rPr>
        <w:t xml:space="preserve">赛前由赛事技术委员会现场认定选手能达到IKO </w:t>
      </w:r>
      <w:r w:rsidRPr="00B24EFA">
        <w:rPr>
          <w:rFonts w:ascii="仿宋" w:eastAsia="仿宋" w:hAnsi="仿宋"/>
          <w:sz w:val="30"/>
          <w:szCs w:val="30"/>
        </w:rPr>
        <w:t>3</w:t>
      </w:r>
      <w:r w:rsidRPr="00B24EFA">
        <w:rPr>
          <w:rFonts w:ascii="仿宋" w:eastAsia="仿宋" w:hAnsi="仿宋" w:hint="eastAsia"/>
          <w:sz w:val="30"/>
          <w:szCs w:val="30"/>
        </w:rPr>
        <w:t>N技术等级标准。</w:t>
      </w:r>
    </w:p>
    <w:p w14:paraId="72D2BB24" w14:textId="1962406D" w:rsidR="00B24EFA" w:rsidRPr="00B24EFA" w:rsidRDefault="00B24EFA" w:rsidP="00B24EFA">
      <w:pPr>
        <w:pStyle w:val="a3"/>
        <w:ind w:left="360" w:firstLineChars="0" w:firstLine="0"/>
        <w:rPr>
          <w:rFonts w:ascii="仿宋" w:eastAsia="仿宋" w:hAnsi="仿宋"/>
          <w:sz w:val="30"/>
          <w:szCs w:val="30"/>
        </w:rPr>
      </w:pPr>
    </w:p>
    <w:p w14:paraId="694E623F" w14:textId="04DA58DC" w:rsidR="00B24EFA" w:rsidRDefault="00B24EFA" w:rsidP="00B24EFA">
      <w:pPr>
        <w:pStyle w:val="a3"/>
        <w:ind w:left="360" w:firstLineChars="0" w:firstLine="0"/>
        <w:rPr>
          <w:rFonts w:ascii="仿宋" w:eastAsia="仿宋" w:hAnsi="仿宋"/>
          <w:color w:val="00B0F0"/>
          <w:sz w:val="30"/>
          <w:szCs w:val="30"/>
        </w:rPr>
      </w:pPr>
      <w:r w:rsidRPr="00B24EFA">
        <w:rPr>
          <w:rFonts w:ascii="仿宋" w:eastAsia="仿宋" w:hAnsi="仿宋" w:hint="eastAsia"/>
          <w:color w:val="00B0F0"/>
          <w:sz w:val="30"/>
          <w:szCs w:val="30"/>
        </w:rPr>
        <w:t>IKO</w:t>
      </w:r>
      <w:r w:rsidRPr="00B24EFA">
        <w:rPr>
          <w:rFonts w:ascii="仿宋" w:eastAsia="仿宋" w:hAnsi="仿宋"/>
          <w:color w:val="00B0F0"/>
          <w:sz w:val="30"/>
          <w:szCs w:val="30"/>
        </w:rPr>
        <w:t xml:space="preserve"> 3</w:t>
      </w:r>
      <w:r w:rsidRPr="00B24EFA">
        <w:rPr>
          <w:rFonts w:ascii="仿宋" w:eastAsia="仿宋" w:hAnsi="仿宋" w:hint="eastAsia"/>
          <w:color w:val="00B0F0"/>
          <w:sz w:val="30"/>
          <w:szCs w:val="30"/>
        </w:rPr>
        <w:t>N技术等级需能做到稳定的顶风滑行、反跑、深水自我救援</w:t>
      </w:r>
    </w:p>
    <w:p w14:paraId="478FA3B2" w14:textId="3BAAB14C" w:rsidR="00B24EFA" w:rsidRDefault="004A2959" w:rsidP="00B24EFA">
      <w:pPr>
        <w:pStyle w:val="a3"/>
        <w:ind w:left="360" w:firstLineChars="0" w:firstLine="0"/>
        <w:rPr>
          <w:rFonts w:ascii="仿宋" w:eastAsia="仿宋" w:hAnsi="仿宋"/>
          <w:color w:val="00B0F0"/>
          <w:sz w:val="30"/>
          <w:szCs w:val="30"/>
        </w:rPr>
      </w:pPr>
      <w:r w:rsidRPr="004A2959">
        <w:rPr>
          <w:rFonts w:ascii="仿宋" w:eastAsia="仿宋" w:hAnsi="仿宋"/>
          <w:color w:val="00B0F0"/>
          <w:sz w:val="30"/>
          <w:szCs w:val="30"/>
        </w:rPr>
        <w:drawing>
          <wp:inline distT="0" distB="0" distL="0" distR="0" wp14:anchorId="1E607672" wp14:editId="2AFEBBE1">
            <wp:extent cx="5270500" cy="14090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FEBAA" w14:textId="276AC5B5" w:rsidR="00B24EFA" w:rsidRPr="00B24EFA" w:rsidRDefault="00B24EFA" w:rsidP="00B24EFA">
      <w:pPr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选手技术水平经过认定后将会记录备案，后续赛事无须重复测试。</w:t>
      </w:r>
    </w:p>
    <w:sectPr w:rsidR="00B24EFA" w:rsidRPr="00B24EFA" w:rsidSect="00BD174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53771"/>
    <w:multiLevelType w:val="hybridMultilevel"/>
    <w:tmpl w:val="804C5218"/>
    <w:lvl w:ilvl="0" w:tplc="E6CCC7F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FA"/>
    <w:rsid w:val="004A2959"/>
    <w:rsid w:val="00A756F4"/>
    <w:rsid w:val="00B24EFA"/>
    <w:rsid w:val="00B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26C41"/>
  <w15:chartTrackingRefBased/>
  <w15:docId w15:val="{B8443FBF-6CCE-7F44-A49E-62242E7B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2021-06-11T03:13:00Z</dcterms:created>
  <dcterms:modified xsi:type="dcterms:W3CDTF">2021-06-11T04:53:00Z</dcterms:modified>
</cp:coreProperties>
</file>